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rFonts w:ascii="黑体" w:hAnsi="宋体" w:eastAsia="黑体" w:cs="黑体"/>
          <w:sz w:val="31"/>
          <w:szCs w:val="31"/>
        </w:rPr>
        <w:t>附件</w:t>
      </w:r>
      <w:r>
        <w:rPr>
          <w:rFonts w:hint="eastAsia" w:ascii="黑体" w:hAnsi="宋体" w:eastAsia="黑体" w:cs="黑体"/>
          <w:sz w:val="31"/>
          <w:szCs w:val="31"/>
        </w:rPr>
        <w:t>1</w:t>
      </w:r>
    </w:p>
    <w:p>
      <w:pPr>
        <w:pStyle w:val="2"/>
        <w:keepNext w:val="0"/>
        <w:keepLines w:val="0"/>
        <w:widowControl/>
        <w:suppressLineNumbers w:val="0"/>
        <w:spacing w:line="600" w:lineRule="atLeast"/>
        <w:jc w:val="right"/>
      </w:pPr>
      <w:r>
        <w:rPr>
          <w:rFonts w:ascii="仿宋_GB2312" w:eastAsia="仿宋_GB2312" w:cs="仿宋_GB2312"/>
          <w:sz w:val="31"/>
          <w:szCs w:val="31"/>
        </w:rPr>
        <w:t>浙教办函〔</w:t>
      </w:r>
      <w:r>
        <w:rPr>
          <w:rFonts w:hint="default" w:ascii="仿宋_GB2312" w:eastAsia="仿宋_GB2312" w:cs="仿宋_GB2312"/>
          <w:sz w:val="31"/>
          <w:szCs w:val="31"/>
        </w:rPr>
        <w:t>2020〕</w:t>
      </w:r>
      <w:r>
        <w:rPr>
          <w:rFonts w:hint="default" w:ascii="Times New Roman" w:hAnsi="Times New Roman" w:eastAsia="仿宋_GB2312" w:cs="Times New Roman"/>
          <w:sz w:val="31"/>
          <w:szCs w:val="31"/>
        </w:rPr>
        <w:t>267</w:t>
      </w:r>
      <w:r>
        <w:rPr>
          <w:rFonts w:hint="default" w:ascii="仿宋_GB2312" w:eastAsia="仿宋_GB2312" w:cs="仿宋_GB2312"/>
          <w:sz w:val="31"/>
          <w:szCs w:val="31"/>
        </w:rPr>
        <w:t>号</w:t>
      </w:r>
    </w:p>
    <w:p>
      <w:pPr>
        <w:pStyle w:val="2"/>
        <w:keepNext w:val="0"/>
        <w:keepLines w:val="0"/>
        <w:widowControl/>
        <w:suppressLineNumbers w:val="0"/>
        <w:spacing w:line="600" w:lineRule="atLeast"/>
      </w:pPr>
      <w:r>
        <w:rPr>
          <w:rFonts w:hint="default" w:ascii="Times New Roman" w:hAnsi="Times New Roman" w:cs="Times New Roman"/>
          <w:sz w:val="31"/>
          <w:szCs w:val="31"/>
        </w:rPr>
        <w:t> </w:t>
      </w:r>
    </w:p>
    <w:p>
      <w:pPr>
        <w:pStyle w:val="2"/>
        <w:keepNext w:val="0"/>
        <w:keepLines w:val="0"/>
        <w:widowControl/>
        <w:suppressLineNumbers w:val="0"/>
        <w:spacing w:line="600" w:lineRule="atLeast"/>
        <w:jc w:val="center"/>
      </w:pPr>
      <w:r>
        <w:rPr>
          <w:rFonts w:ascii="方正小标宋简体" w:hAnsi="方正小标宋简体" w:eastAsia="方正小标宋简体" w:cs="方正小标宋简体"/>
          <w:sz w:val="43"/>
          <w:szCs w:val="43"/>
        </w:rPr>
        <w:t>浙江省教育厅办公室关于开展</w:t>
      </w:r>
      <w:r>
        <w:rPr>
          <w:rFonts w:hint="default" w:ascii="方正小标宋简体" w:hAnsi="方正小标宋简体" w:eastAsia="方正小标宋简体" w:cs="方正小标宋简体"/>
          <w:sz w:val="43"/>
          <w:szCs w:val="43"/>
        </w:rPr>
        <w:t>2020年度</w:t>
      </w:r>
    </w:p>
    <w:p>
      <w:pPr>
        <w:pStyle w:val="2"/>
        <w:keepNext w:val="0"/>
        <w:keepLines w:val="0"/>
        <w:widowControl/>
        <w:suppressLineNumbers w:val="0"/>
        <w:spacing w:line="600" w:lineRule="atLeast"/>
        <w:jc w:val="center"/>
      </w:pPr>
      <w:r>
        <w:rPr>
          <w:rFonts w:hint="default" w:ascii="方正小标宋简体" w:hAnsi="方正小标宋简体" w:eastAsia="方正小标宋简体" w:cs="方正小标宋简体"/>
          <w:sz w:val="43"/>
          <w:szCs w:val="43"/>
        </w:rPr>
        <w:t>产教融合三类实践项目立项</w:t>
      </w:r>
    </w:p>
    <w:p>
      <w:pPr>
        <w:pStyle w:val="2"/>
        <w:keepNext w:val="0"/>
        <w:keepLines w:val="0"/>
        <w:widowControl/>
        <w:suppressLineNumbers w:val="0"/>
        <w:spacing w:line="600" w:lineRule="atLeast"/>
        <w:jc w:val="center"/>
      </w:pPr>
      <w:r>
        <w:rPr>
          <w:rFonts w:hint="default" w:ascii="方正小标宋简体" w:hAnsi="方正小标宋简体" w:eastAsia="方正小标宋简体" w:cs="方正小标宋简体"/>
          <w:sz w:val="43"/>
          <w:szCs w:val="43"/>
        </w:rPr>
        <w:t>建设工作的通知</w:t>
      </w:r>
    </w:p>
    <w:p>
      <w:pPr>
        <w:pStyle w:val="2"/>
        <w:keepNext w:val="0"/>
        <w:keepLines w:val="0"/>
        <w:widowControl/>
        <w:suppressLineNumbers w:val="0"/>
        <w:spacing w:line="600" w:lineRule="atLeast"/>
      </w:pPr>
      <w:r>
        <w:rPr>
          <w:rFonts w:hint="default" w:ascii="Times New Roman" w:hAnsi="Times New Roman" w:cs="Times New Roman"/>
          <w:sz w:val="31"/>
          <w:szCs w:val="31"/>
        </w:rPr>
        <w:t> </w:t>
      </w:r>
    </w:p>
    <w:p>
      <w:pPr>
        <w:pStyle w:val="2"/>
        <w:keepNext w:val="0"/>
        <w:keepLines w:val="0"/>
        <w:widowControl/>
        <w:suppressLineNumbers w:val="0"/>
        <w:spacing w:line="600" w:lineRule="atLeast"/>
      </w:pPr>
      <w:r>
        <w:rPr>
          <w:rFonts w:hint="default" w:ascii="仿宋_GB2312" w:hAnsi="Times New Roman" w:eastAsia="仿宋_GB2312" w:cs="仿宋_GB2312"/>
          <w:sz w:val="31"/>
          <w:szCs w:val="31"/>
        </w:rPr>
        <w:t>各高等学校：</w:t>
      </w:r>
    </w:p>
    <w:p>
      <w:pPr>
        <w:pStyle w:val="2"/>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为全面贯彻落实《国务院办公厅关于深化产教融合的若干意见》和《浙江省人民政府办公厅关于深化产教融合的实施意见》精神，推动高校深化产教融合，协同科研院所、行业、企业等多方力量，探索协同育人机制，经研究，决定开展</w:t>
      </w:r>
      <w:r>
        <w:rPr>
          <w:rFonts w:hint="default" w:ascii="Times New Roman" w:hAnsi="Times New Roman" w:cs="Times New Roman"/>
          <w:sz w:val="31"/>
          <w:szCs w:val="31"/>
        </w:rPr>
        <w:t>2020</w:t>
      </w:r>
      <w:r>
        <w:rPr>
          <w:rFonts w:hint="default" w:ascii="仿宋_GB2312" w:hAnsi="Times New Roman" w:eastAsia="仿宋_GB2312" w:cs="仿宋_GB2312"/>
          <w:sz w:val="31"/>
          <w:szCs w:val="31"/>
        </w:rPr>
        <w:t>年度省级产教融合示范基地（第三批人才培养类示范基地）、省产学合作协同育人项目和省级虚拟仿真实验教学项目的立项建设工作。</w:t>
      </w:r>
      <w:r>
        <w:rPr>
          <w:rFonts w:hint="default" w:ascii="仿宋_GB2312" w:eastAsia="仿宋_GB2312" w:cs="仿宋_GB2312"/>
          <w:sz w:val="31"/>
          <w:szCs w:val="31"/>
        </w:rPr>
        <w:t>现将有关事项通知如下。</w:t>
      </w:r>
    </w:p>
    <w:p>
      <w:pPr>
        <w:pStyle w:val="2"/>
        <w:keepNext w:val="0"/>
        <w:keepLines w:val="0"/>
        <w:widowControl/>
        <w:suppressLineNumbers w:val="0"/>
        <w:spacing w:line="600" w:lineRule="atLeast"/>
        <w:ind w:left="0" w:firstLine="645"/>
      </w:pPr>
      <w:r>
        <w:rPr>
          <w:rFonts w:hint="eastAsia" w:ascii="黑体" w:hAnsi="宋体" w:eastAsia="黑体" w:cs="黑体"/>
          <w:sz w:val="31"/>
          <w:szCs w:val="31"/>
        </w:rPr>
        <w:t>一、省级产教融合示范基地（第三批人才培养类示范基地）</w:t>
      </w:r>
    </w:p>
    <w:p>
      <w:pPr>
        <w:pStyle w:val="2"/>
        <w:keepNext w:val="0"/>
        <w:keepLines w:val="0"/>
        <w:widowControl/>
        <w:suppressLineNumbers w:val="0"/>
        <w:spacing w:line="600" w:lineRule="atLeast"/>
        <w:ind w:left="0" w:firstLine="645"/>
      </w:pPr>
      <w:r>
        <w:rPr>
          <w:rStyle w:val="5"/>
          <w:rFonts w:ascii="楷体_GB2312" w:hAnsi="Times New Roman" w:eastAsia="楷体_GB2312" w:cs="楷体_GB2312"/>
          <w:b/>
          <w:sz w:val="31"/>
          <w:szCs w:val="31"/>
        </w:rPr>
        <w:t>（一）申报数量</w:t>
      </w:r>
    </w:p>
    <w:p>
      <w:pPr>
        <w:pStyle w:val="2"/>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参照《浙江省教育厅办公室关于开展高等学校省级产教融合示范基地（第一批人才培养类示范基地）遴选建设工作的通知》（浙教办函〔</w:t>
      </w:r>
      <w:r>
        <w:rPr>
          <w:rFonts w:hint="default" w:ascii="Times New Roman" w:hAnsi="Times New Roman" w:cs="Times New Roman"/>
          <w:sz w:val="31"/>
          <w:szCs w:val="31"/>
        </w:rPr>
        <w:t>2018</w:t>
      </w:r>
      <w:r>
        <w:rPr>
          <w:rFonts w:hint="default" w:ascii="仿宋_GB2312" w:hAnsi="Times New Roman" w:eastAsia="仿宋_GB2312" w:cs="仿宋_GB2312"/>
          <w:sz w:val="31"/>
          <w:szCs w:val="31"/>
        </w:rPr>
        <w:t>〕</w:t>
      </w:r>
      <w:r>
        <w:rPr>
          <w:rFonts w:hint="default" w:ascii="Times New Roman" w:hAnsi="Times New Roman" w:cs="Times New Roman"/>
          <w:sz w:val="31"/>
          <w:szCs w:val="31"/>
        </w:rPr>
        <w:t>318</w:t>
      </w:r>
      <w:r>
        <w:rPr>
          <w:rFonts w:hint="default" w:ascii="仿宋_GB2312" w:hAnsi="Times New Roman" w:eastAsia="仿宋_GB2312" w:cs="仿宋_GB2312"/>
          <w:sz w:val="31"/>
          <w:szCs w:val="31"/>
        </w:rPr>
        <w:t>号）要求，每所高校限推荐申报</w:t>
      </w:r>
      <w:r>
        <w:rPr>
          <w:rFonts w:hint="default" w:ascii="Times New Roman" w:hAnsi="Times New Roman" w:cs="Times New Roman"/>
          <w:sz w:val="31"/>
          <w:szCs w:val="31"/>
        </w:rPr>
        <w:t>1</w:t>
      </w:r>
      <w:r>
        <w:rPr>
          <w:rFonts w:hint="default" w:ascii="仿宋_GB2312" w:hAnsi="Times New Roman" w:eastAsia="仿宋_GB2312" w:cs="仿宋_GB2312"/>
          <w:sz w:val="31"/>
          <w:szCs w:val="31"/>
        </w:rPr>
        <w:t>项。浙江大学单列</w:t>
      </w:r>
      <w:r>
        <w:rPr>
          <w:rFonts w:hint="default" w:ascii="Times New Roman" w:hAnsi="Times New Roman" w:cs="Times New Roman"/>
          <w:sz w:val="31"/>
          <w:szCs w:val="31"/>
        </w:rPr>
        <w:t>1</w:t>
      </w:r>
      <w:r>
        <w:rPr>
          <w:rFonts w:hint="default" w:ascii="仿宋_GB2312" w:hAnsi="Times New Roman" w:eastAsia="仿宋_GB2312" w:cs="仿宋_GB2312"/>
          <w:sz w:val="31"/>
          <w:szCs w:val="31"/>
        </w:rPr>
        <w:t>个。</w:t>
      </w:r>
    </w:p>
    <w:p>
      <w:pPr>
        <w:pStyle w:val="2"/>
        <w:keepNext w:val="0"/>
        <w:keepLines w:val="0"/>
        <w:widowControl/>
        <w:suppressLineNumbers w:val="0"/>
        <w:spacing w:line="600" w:lineRule="atLeast"/>
        <w:ind w:left="0" w:firstLine="645"/>
      </w:pPr>
      <w:r>
        <w:rPr>
          <w:rStyle w:val="5"/>
          <w:rFonts w:hint="default" w:ascii="楷体_GB2312" w:hAnsi="Times New Roman" w:eastAsia="楷体_GB2312" w:cs="楷体_GB2312"/>
          <w:b/>
          <w:sz w:val="31"/>
          <w:szCs w:val="31"/>
        </w:rPr>
        <w:t>（二）遴选程序</w:t>
      </w:r>
    </w:p>
    <w:p>
      <w:pPr>
        <w:pStyle w:val="2"/>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遴选采用学校自愿申报、资格审查、专家评议、</w:t>
      </w:r>
      <w:r>
        <w:rPr>
          <w:rFonts w:hint="default" w:ascii="仿宋_GB2312" w:eastAsia="仿宋_GB2312" w:cs="仿宋_GB2312"/>
          <w:sz w:val="31"/>
          <w:szCs w:val="31"/>
        </w:rPr>
        <w:t>省</w:t>
      </w:r>
      <w:r>
        <w:rPr>
          <w:rFonts w:hint="default" w:ascii="仿宋_GB2312" w:hAnsi="Times New Roman" w:eastAsia="仿宋_GB2312" w:cs="仿宋_GB2312"/>
          <w:sz w:val="31"/>
          <w:szCs w:val="31"/>
        </w:rPr>
        <w:t>教育厅审核等形式，优先支持与我省数字经济、生命健康、新材料和</w:t>
      </w:r>
      <w:r>
        <w:rPr>
          <w:rFonts w:hint="default" w:ascii="Times New Roman" w:hAnsi="Times New Roman" w:cs="Times New Roman"/>
          <w:sz w:val="31"/>
          <w:szCs w:val="31"/>
        </w:rPr>
        <w:t>“</w:t>
      </w:r>
      <w:r>
        <w:rPr>
          <w:rFonts w:hint="default" w:ascii="仿宋_GB2312" w:hAnsi="Times New Roman" w:eastAsia="仿宋_GB2312" w:cs="仿宋_GB2312"/>
          <w:sz w:val="31"/>
          <w:szCs w:val="31"/>
        </w:rPr>
        <w:t>八大万亿</w:t>
      </w:r>
      <w:r>
        <w:rPr>
          <w:rFonts w:hint="default" w:ascii="Times New Roman" w:hAnsi="Times New Roman" w:cs="Times New Roman"/>
          <w:sz w:val="31"/>
          <w:szCs w:val="31"/>
        </w:rPr>
        <w:t xml:space="preserve">” </w:t>
      </w:r>
      <w:r>
        <w:rPr>
          <w:rFonts w:hint="default" w:ascii="仿宋_GB2312" w:hAnsi="Times New Roman" w:eastAsia="仿宋_GB2312" w:cs="仿宋_GB2312"/>
          <w:sz w:val="31"/>
          <w:szCs w:val="31"/>
        </w:rPr>
        <w:t>产业等战略性新兴产业相关学科专业人才培养基地。</w:t>
      </w:r>
    </w:p>
    <w:p>
      <w:pPr>
        <w:pStyle w:val="2"/>
        <w:keepNext w:val="0"/>
        <w:keepLines w:val="0"/>
        <w:widowControl/>
        <w:suppressLineNumbers w:val="0"/>
        <w:spacing w:line="600" w:lineRule="atLeast"/>
        <w:ind w:left="0" w:firstLine="645"/>
      </w:pPr>
      <w:r>
        <w:rPr>
          <w:rStyle w:val="5"/>
          <w:rFonts w:hint="default" w:ascii="楷体_GB2312" w:hAnsi="Times New Roman" w:eastAsia="楷体_GB2312" w:cs="楷体_GB2312"/>
          <w:b/>
          <w:sz w:val="31"/>
          <w:szCs w:val="31"/>
        </w:rPr>
        <w:t>（三）评估认定</w:t>
      </w:r>
    </w:p>
    <w:p>
      <w:pPr>
        <w:pStyle w:val="2"/>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建设采取</w:t>
      </w:r>
      <w:r>
        <w:rPr>
          <w:rFonts w:hint="default" w:ascii="Times New Roman" w:hAnsi="Times New Roman" w:cs="Times New Roman"/>
          <w:sz w:val="31"/>
          <w:szCs w:val="31"/>
        </w:rPr>
        <w:t>“</w:t>
      </w:r>
      <w:r>
        <w:rPr>
          <w:rFonts w:hint="default" w:ascii="仿宋_GB2312" w:hAnsi="Times New Roman" w:eastAsia="仿宋_GB2312" w:cs="仿宋_GB2312"/>
          <w:sz w:val="31"/>
          <w:szCs w:val="31"/>
        </w:rPr>
        <w:t>先立项建设，后评估认定</w:t>
      </w:r>
      <w:r>
        <w:rPr>
          <w:rFonts w:hint="default" w:ascii="Times New Roman" w:hAnsi="Times New Roman" w:cs="Times New Roman"/>
          <w:sz w:val="31"/>
          <w:szCs w:val="31"/>
        </w:rPr>
        <w:t>”</w:t>
      </w:r>
      <w:r>
        <w:rPr>
          <w:rFonts w:hint="default" w:ascii="仿宋_GB2312" w:hAnsi="Times New Roman" w:eastAsia="仿宋_GB2312" w:cs="仿宋_GB2312"/>
          <w:sz w:val="31"/>
          <w:szCs w:val="31"/>
        </w:rPr>
        <w:t>方式。对立项为示范基地建设项目的，省教育厅将适时抽检，各示范基地每年</w:t>
      </w:r>
      <w:r>
        <w:rPr>
          <w:rFonts w:hint="default" w:ascii="Times New Roman" w:hAnsi="Times New Roman" w:cs="Times New Roman"/>
          <w:sz w:val="31"/>
          <w:szCs w:val="31"/>
        </w:rPr>
        <w:t>12</w:t>
      </w:r>
      <w:r>
        <w:rPr>
          <w:rFonts w:hint="default" w:ascii="仿宋_GB2312" w:hAnsi="Times New Roman" w:eastAsia="仿宋_GB2312" w:cs="仿宋_GB2312"/>
          <w:sz w:val="31"/>
          <w:szCs w:val="31"/>
        </w:rPr>
        <w:t>月底须提交年度报告。建设期为</w:t>
      </w:r>
      <w:r>
        <w:rPr>
          <w:rFonts w:hint="default" w:ascii="Times New Roman" w:hAnsi="Times New Roman" w:cs="Times New Roman"/>
          <w:sz w:val="31"/>
          <w:szCs w:val="31"/>
        </w:rPr>
        <w:t>2</w:t>
      </w:r>
      <w:r>
        <w:rPr>
          <w:rFonts w:hint="default" w:ascii="仿宋_GB2312" w:hAnsi="Times New Roman" w:eastAsia="仿宋_GB2312" w:cs="仿宋_GB2312"/>
          <w:sz w:val="31"/>
          <w:szCs w:val="31"/>
        </w:rPr>
        <w:t>年，建设期满，经评估合格予以认定，并授予</w:t>
      </w:r>
      <w:r>
        <w:rPr>
          <w:rFonts w:hint="default" w:ascii="Times New Roman" w:hAnsi="Times New Roman" w:cs="Times New Roman"/>
          <w:sz w:val="31"/>
          <w:szCs w:val="31"/>
        </w:rPr>
        <w:t>“</w:t>
      </w:r>
      <w:r>
        <w:rPr>
          <w:rFonts w:hint="default" w:ascii="仿宋_GB2312" w:hAnsi="Times New Roman" w:eastAsia="仿宋_GB2312" w:cs="仿宋_GB2312"/>
          <w:sz w:val="31"/>
          <w:szCs w:val="31"/>
        </w:rPr>
        <w:t>高等学校省级产教融合示范基地</w:t>
      </w:r>
      <w:r>
        <w:rPr>
          <w:rFonts w:hint="default" w:ascii="Times New Roman" w:hAnsi="Times New Roman" w:cs="Times New Roman"/>
          <w:sz w:val="31"/>
          <w:szCs w:val="31"/>
        </w:rPr>
        <w:t>”</w:t>
      </w:r>
      <w:r>
        <w:rPr>
          <w:rFonts w:hint="default" w:ascii="仿宋_GB2312" w:hAnsi="Times New Roman" w:eastAsia="仿宋_GB2312" w:cs="仿宋_GB2312"/>
          <w:sz w:val="31"/>
          <w:szCs w:val="31"/>
        </w:rPr>
        <w:t>称号，不合格的予以淘汰。</w:t>
      </w:r>
    </w:p>
    <w:p>
      <w:pPr>
        <w:pStyle w:val="2"/>
        <w:keepNext w:val="0"/>
        <w:keepLines w:val="0"/>
        <w:widowControl/>
        <w:suppressLineNumbers w:val="0"/>
        <w:spacing w:line="600" w:lineRule="atLeast"/>
        <w:ind w:left="0" w:firstLine="645"/>
      </w:pPr>
      <w:r>
        <w:rPr>
          <w:rStyle w:val="5"/>
          <w:rFonts w:hint="default" w:ascii="楷体_GB2312" w:hAnsi="Times New Roman" w:eastAsia="楷体_GB2312" w:cs="楷体_GB2312"/>
          <w:b/>
          <w:sz w:val="31"/>
          <w:szCs w:val="31"/>
        </w:rPr>
        <w:t>（四）申报材料</w:t>
      </w:r>
    </w:p>
    <w:p>
      <w:pPr>
        <w:pStyle w:val="2"/>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申报学校填写提交《浙江省高等学校省级产教融合示范基地（第三批人才培养类示范基地）建设项目立项申报书》（见附件</w:t>
      </w:r>
      <w:r>
        <w:rPr>
          <w:rFonts w:hint="default" w:ascii="Times New Roman" w:hAnsi="Times New Roman" w:cs="Times New Roman"/>
          <w:sz w:val="31"/>
          <w:szCs w:val="31"/>
        </w:rPr>
        <w:t>1</w:t>
      </w:r>
      <w:r>
        <w:rPr>
          <w:rFonts w:hint="default" w:ascii="仿宋_GB2312" w:eastAsia="仿宋_GB2312" w:cs="仿宋_GB2312"/>
          <w:sz w:val="31"/>
          <w:szCs w:val="31"/>
        </w:rPr>
        <w:t>，WORD</w:t>
      </w:r>
      <w:r>
        <w:rPr>
          <w:rFonts w:hint="default" w:ascii="仿宋_GB2312" w:hAnsi="Times New Roman" w:eastAsia="仿宋_GB2312" w:cs="仿宋_GB2312"/>
          <w:sz w:val="31"/>
          <w:szCs w:val="31"/>
        </w:rPr>
        <w:t>格式、</w:t>
      </w:r>
      <w:r>
        <w:rPr>
          <w:rFonts w:hint="default" w:ascii="仿宋_GB2312" w:eastAsia="仿宋_GB2312" w:cs="仿宋_GB2312"/>
          <w:sz w:val="31"/>
          <w:szCs w:val="31"/>
        </w:rPr>
        <w:t>PDF</w:t>
      </w:r>
      <w:r>
        <w:rPr>
          <w:rFonts w:hint="default" w:ascii="仿宋_GB2312" w:hAnsi="Times New Roman" w:eastAsia="仿宋_GB2312" w:cs="仿宋_GB2312"/>
          <w:sz w:val="31"/>
          <w:szCs w:val="31"/>
        </w:rPr>
        <w:t>格式各</w:t>
      </w:r>
      <w:r>
        <w:rPr>
          <w:rFonts w:hint="default" w:ascii="Times New Roman" w:hAnsi="Times New Roman" w:cs="Times New Roman"/>
          <w:sz w:val="31"/>
          <w:szCs w:val="31"/>
        </w:rPr>
        <w:t>1</w:t>
      </w:r>
      <w:r>
        <w:rPr>
          <w:rFonts w:hint="default" w:ascii="仿宋_GB2312" w:hAnsi="Times New Roman" w:eastAsia="仿宋_GB2312" w:cs="仿宋_GB2312"/>
          <w:sz w:val="31"/>
          <w:szCs w:val="31"/>
        </w:rPr>
        <w:t>份）；基地运行成效、成果和相关政策、保障措施、规章制度等必要支撑材料，汇总成一个</w:t>
      </w:r>
      <w:r>
        <w:rPr>
          <w:rFonts w:hint="default" w:ascii="仿宋_GB2312" w:eastAsia="仿宋_GB2312" w:cs="仿宋_GB2312"/>
          <w:sz w:val="31"/>
          <w:szCs w:val="31"/>
        </w:rPr>
        <w:t>PDF</w:t>
      </w:r>
      <w:r>
        <w:rPr>
          <w:rFonts w:hint="default" w:ascii="仿宋_GB2312" w:hAnsi="Times New Roman" w:eastAsia="仿宋_GB2312" w:cs="仿宋_GB2312"/>
          <w:sz w:val="31"/>
          <w:szCs w:val="31"/>
        </w:rPr>
        <w:t>文件。</w:t>
      </w:r>
    </w:p>
    <w:p>
      <w:pPr>
        <w:pStyle w:val="2"/>
        <w:keepNext w:val="0"/>
        <w:keepLines w:val="0"/>
        <w:widowControl/>
        <w:suppressLineNumbers w:val="0"/>
        <w:spacing w:line="600" w:lineRule="atLeast"/>
        <w:ind w:left="0" w:firstLine="645"/>
      </w:pPr>
      <w:r>
        <w:rPr>
          <w:rFonts w:hint="eastAsia" w:ascii="黑体" w:hAnsi="宋体" w:eastAsia="黑体" w:cs="黑体"/>
          <w:sz w:val="31"/>
          <w:szCs w:val="31"/>
        </w:rPr>
        <w:t>二、省产学合作协同育人项目</w:t>
      </w:r>
    </w:p>
    <w:p>
      <w:pPr>
        <w:pStyle w:val="2"/>
        <w:keepNext w:val="0"/>
        <w:keepLines w:val="0"/>
        <w:widowControl/>
        <w:suppressLineNumbers w:val="0"/>
        <w:spacing w:line="600" w:lineRule="atLeast"/>
        <w:ind w:left="0" w:firstLine="645"/>
      </w:pPr>
      <w:r>
        <w:rPr>
          <w:rStyle w:val="5"/>
          <w:rFonts w:hint="default" w:ascii="楷体_GB2312" w:hAnsi="Times New Roman" w:eastAsia="楷体_GB2312" w:cs="楷体_GB2312"/>
          <w:b/>
          <w:sz w:val="31"/>
          <w:szCs w:val="31"/>
        </w:rPr>
        <w:t>（一）项目数量</w:t>
      </w:r>
    </w:p>
    <w:p>
      <w:pPr>
        <w:pStyle w:val="2"/>
        <w:keepNext w:val="0"/>
        <w:keepLines w:val="0"/>
        <w:widowControl/>
        <w:suppressLineNumbers w:val="0"/>
        <w:spacing w:line="600" w:lineRule="atLeast"/>
        <w:ind w:left="0" w:firstLine="570"/>
        <w:jc w:val="both"/>
      </w:pPr>
      <w:r>
        <w:rPr>
          <w:rFonts w:hint="default" w:ascii="Times New Roman" w:hAnsi="Times New Roman" w:cs="Times New Roman"/>
          <w:sz w:val="31"/>
          <w:szCs w:val="31"/>
        </w:rPr>
        <w:t>2020</w:t>
      </w:r>
      <w:r>
        <w:rPr>
          <w:rFonts w:hint="default" w:ascii="仿宋_GB2312" w:hAnsi="Times New Roman" w:eastAsia="仿宋_GB2312" w:cs="仿宋_GB2312"/>
          <w:sz w:val="31"/>
          <w:szCs w:val="31"/>
        </w:rPr>
        <w:t>年立项建设</w:t>
      </w:r>
      <w:r>
        <w:rPr>
          <w:rFonts w:hint="default" w:ascii="Times New Roman" w:hAnsi="Times New Roman" w:cs="Times New Roman"/>
          <w:sz w:val="31"/>
          <w:szCs w:val="31"/>
        </w:rPr>
        <w:t>200</w:t>
      </w:r>
      <w:r>
        <w:rPr>
          <w:rFonts w:hint="default" w:ascii="仿宋_GB2312" w:hAnsi="Times New Roman" w:eastAsia="仿宋_GB2312" w:cs="仿宋_GB2312"/>
          <w:sz w:val="31"/>
          <w:szCs w:val="31"/>
        </w:rPr>
        <w:t>项。普通本科高校申报数：博士生培养高校</w:t>
      </w:r>
      <w:r>
        <w:rPr>
          <w:rFonts w:hint="default" w:ascii="Times New Roman" w:hAnsi="Times New Roman" w:cs="Times New Roman"/>
          <w:sz w:val="31"/>
          <w:szCs w:val="31"/>
        </w:rPr>
        <w:t>5</w:t>
      </w:r>
      <w:r>
        <w:rPr>
          <w:rFonts w:hint="default" w:ascii="仿宋_GB2312" w:hAnsi="Times New Roman" w:eastAsia="仿宋_GB2312" w:cs="仿宋_GB2312"/>
          <w:sz w:val="31"/>
          <w:szCs w:val="31"/>
        </w:rPr>
        <w:t>项，硕士生培养高校</w:t>
      </w:r>
      <w:r>
        <w:rPr>
          <w:rFonts w:hint="default" w:ascii="Times New Roman" w:hAnsi="Times New Roman" w:cs="Times New Roman"/>
          <w:sz w:val="31"/>
          <w:szCs w:val="31"/>
        </w:rPr>
        <w:t>4</w:t>
      </w:r>
      <w:r>
        <w:rPr>
          <w:rFonts w:hint="default" w:ascii="仿宋_GB2312" w:hAnsi="Times New Roman" w:eastAsia="仿宋_GB2312" w:cs="仿宋_GB2312"/>
          <w:sz w:val="31"/>
          <w:szCs w:val="31"/>
        </w:rPr>
        <w:t>项，学士学位授予高校</w:t>
      </w:r>
      <w:r>
        <w:rPr>
          <w:rFonts w:hint="default" w:ascii="Times New Roman" w:hAnsi="Times New Roman" w:cs="Times New Roman"/>
          <w:sz w:val="31"/>
          <w:szCs w:val="31"/>
        </w:rPr>
        <w:t>3</w:t>
      </w:r>
      <w:r>
        <w:rPr>
          <w:rFonts w:hint="default" w:ascii="仿宋_GB2312" w:hAnsi="Times New Roman" w:eastAsia="仿宋_GB2312" w:cs="仿宋_GB2312"/>
          <w:sz w:val="31"/>
          <w:szCs w:val="31"/>
        </w:rPr>
        <w:t>项，独立学院</w:t>
      </w:r>
      <w:r>
        <w:rPr>
          <w:rFonts w:hint="default" w:ascii="Times New Roman" w:hAnsi="Times New Roman" w:cs="Times New Roman"/>
          <w:sz w:val="31"/>
          <w:szCs w:val="31"/>
        </w:rPr>
        <w:t>1</w:t>
      </w:r>
      <w:r>
        <w:rPr>
          <w:rFonts w:hint="default" w:ascii="仿宋_GB2312" w:hAnsi="Times New Roman" w:eastAsia="仿宋_GB2312" w:cs="仿宋_GB2312"/>
          <w:sz w:val="31"/>
          <w:szCs w:val="31"/>
        </w:rPr>
        <w:t>项。高职院校申报数：省重点建设高职院校</w:t>
      </w:r>
      <w:r>
        <w:rPr>
          <w:rFonts w:hint="default" w:ascii="Times New Roman" w:hAnsi="Times New Roman" w:cs="Times New Roman"/>
          <w:sz w:val="31"/>
          <w:szCs w:val="31"/>
        </w:rPr>
        <w:t>4</w:t>
      </w:r>
      <w:r>
        <w:rPr>
          <w:rFonts w:hint="default" w:ascii="仿宋_GB2312" w:hAnsi="Times New Roman" w:eastAsia="仿宋_GB2312" w:cs="仿宋_GB2312"/>
          <w:sz w:val="31"/>
          <w:szCs w:val="31"/>
        </w:rPr>
        <w:t>项，省优质高职院校</w:t>
      </w:r>
      <w:r>
        <w:rPr>
          <w:rFonts w:hint="default" w:ascii="Times New Roman" w:hAnsi="Times New Roman" w:cs="Times New Roman"/>
          <w:sz w:val="31"/>
          <w:szCs w:val="31"/>
        </w:rPr>
        <w:t>2</w:t>
      </w:r>
      <w:r>
        <w:rPr>
          <w:rFonts w:hint="default" w:ascii="仿宋_GB2312" w:hAnsi="Times New Roman" w:eastAsia="仿宋_GB2312" w:cs="仿宋_GB2312"/>
          <w:sz w:val="31"/>
          <w:szCs w:val="31"/>
        </w:rPr>
        <w:t>项，</w:t>
      </w:r>
      <w:r>
        <w:rPr>
          <w:rFonts w:hint="default" w:ascii="仿宋_GB2312" w:eastAsia="仿宋_GB2312" w:cs="仿宋_GB2312"/>
          <w:sz w:val="31"/>
          <w:szCs w:val="31"/>
        </w:rPr>
        <w:t>其他</w:t>
      </w:r>
      <w:r>
        <w:rPr>
          <w:rFonts w:hint="default" w:ascii="仿宋_GB2312" w:hAnsi="Times New Roman" w:eastAsia="仿宋_GB2312" w:cs="仿宋_GB2312"/>
          <w:sz w:val="31"/>
          <w:szCs w:val="31"/>
        </w:rPr>
        <w:t>高职院校</w:t>
      </w:r>
      <w:r>
        <w:rPr>
          <w:rFonts w:hint="default" w:ascii="Times New Roman" w:hAnsi="Times New Roman" w:cs="Times New Roman"/>
          <w:sz w:val="31"/>
          <w:szCs w:val="31"/>
        </w:rPr>
        <w:t>1</w:t>
      </w:r>
      <w:r>
        <w:rPr>
          <w:rFonts w:hint="default" w:ascii="仿宋_GB2312" w:hAnsi="Times New Roman" w:eastAsia="仿宋_GB2312" w:cs="仿宋_GB2312"/>
          <w:sz w:val="31"/>
          <w:szCs w:val="31"/>
        </w:rPr>
        <w:t>项。</w:t>
      </w:r>
    </w:p>
    <w:p>
      <w:pPr>
        <w:pStyle w:val="2"/>
        <w:keepNext w:val="0"/>
        <w:keepLines w:val="0"/>
        <w:widowControl/>
        <w:suppressLineNumbers w:val="0"/>
        <w:spacing w:line="600" w:lineRule="atLeast"/>
        <w:ind w:left="0" w:firstLine="645"/>
      </w:pPr>
      <w:r>
        <w:rPr>
          <w:rStyle w:val="5"/>
          <w:rFonts w:hint="default" w:ascii="楷体_GB2312" w:hAnsi="Times New Roman" w:eastAsia="楷体_GB2312" w:cs="楷体_GB2312"/>
          <w:b/>
          <w:sz w:val="31"/>
          <w:szCs w:val="31"/>
        </w:rPr>
        <w:t>（二）项目要求</w:t>
      </w:r>
    </w:p>
    <w:p>
      <w:pPr>
        <w:pStyle w:val="2"/>
        <w:keepNext w:val="0"/>
        <w:keepLines w:val="0"/>
        <w:widowControl/>
        <w:suppressLineNumbers w:val="0"/>
        <w:spacing w:line="600" w:lineRule="atLeast"/>
        <w:ind w:left="0" w:firstLine="570"/>
        <w:jc w:val="both"/>
      </w:pPr>
      <w:r>
        <w:rPr>
          <w:rFonts w:hint="default" w:ascii="仿宋_GB2312" w:hAnsi="Times New Roman" w:eastAsia="仿宋_GB2312" w:cs="仿宋_GB2312"/>
          <w:sz w:val="31"/>
          <w:szCs w:val="31"/>
        </w:rPr>
        <w:t>产学合作协同育人项目以</w:t>
      </w:r>
      <w:r>
        <w:rPr>
          <w:rFonts w:hint="default" w:ascii="Times New Roman" w:hAnsi="Times New Roman" w:cs="Times New Roman"/>
          <w:sz w:val="31"/>
          <w:szCs w:val="31"/>
        </w:rPr>
        <w:t>“</w:t>
      </w:r>
      <w:r>
        <w:rPr>
          <w:rFonts w:hint="default" w:ascii="仿宋_GB2312" w:hAnsi="Times New Roman" w:eastAsia="仿宋_GB2312" w:cs="仿宋_GB2312"/>
          <w:sz w:val="31"/>
          <w:szCs w:val="31"/>
        </w:rPr>
        <w:t>高校主导，企业参与，育人为本</w:t>
      </w:r>
      <w:r>
        <w:rPr>
          <w:rFonts w:hint="default" w:ascii="Times New Roman" w:hAnsi="Times New Roman" w:cs="Times New Roman"/>
          <w:sz w:val="31"/>
          <w:szCs w:val="31"/>
        </w:rPr>
        <w:t>”</w:t>
      </w:r>
      <w:r>
        <w:rPr>
          <w:rFonts w:hint="default" w:ascii="仿宋_GB2312" w:hAnsi="Times New Roman" w:eastAsia="仿宋_GB2312" w:cs="仿宋_GB2312"/>
          <w:sz w:val="31"/>
          <w:szCs w:val="31"/>
        </w:rPr>
        <w:t>为宗旨，高校要加强组织和宣传，对接好企业，以育人为首要目标。项目类型和企业参与基本条件等参照《浙江省教育厅办公室关于开展高等教育</w:t>
      </w:r>
      <w:r>
        <w:rPr>
          <w:rFonts w:hint="default" w:ascii="Times New Roman" w:hAnsi="Times New Roman" w:cs="Times New Roman"/>
          <w:sz w:val="31"/>
          <w:szCs w:val="31"/>
        </w:rPr>
        <w:t>“</w:t>
      </w:r>
      <w:r>
        <w:rPr>
          <w:rFonts w:hint="default" w:ascii="仿宋_GB2312" w:hAnsi="Times New Roman" w:eastAsia="仿宋_GB2312" w:cs="仿宋_GB2312"/>
          <w:sz w:val="31"/>
          <w:szCs w:val="31"/>
        </w:rPr>
        <w:t>十三五</w:t>
      </w:r>
      <w:r>
        <w:rPr>
          <w:rFonts w:hint="default" w:ascii="Times New Roman" w:hAnsi="Times New Roman" w:cs="Times New Roman"/>
          <w:sz w:val="31"/>
          <w:szCs w:val="31"/>
        </w:rPr>
        <w:t>”</w:t>
      </w:r>
      <w:r>
        <w:rPr>
          <w:rFonts w:hint="default" w:ascii="仿宋_GB2312" w:hAnsi="Times New Roman" w:eastAsia="仿宋_GB2312" w:cs="仿宋_GB2312"/>
          <w:sz w:val="31"/>
          <w:szCs w:val="31"/>
        </w:rPr>
        <w:t>人才培养项目立项建设工作的通知》（浙教办函〔</w:t>
      </w:r>
      <w:r>
        <w:rPr>
          <w:rFonts w:hint="default" w:ascii="Times New Roman" w:hAnsi="Times New Roman" w:cs="Times New Roman"/>
          <w:sz w:val="31"/>
          <w:szCs w:val="31"/>
        </w:rPr>
        <w:t>2019</w:t>
      </w:r>
      <w:r>
        <w:rPr>
          <w:rFonts w:hint="default" w:ascii="仿宋_GB2312" w:hAnsi="Times New Roman" w:eastAsia="仿宋_GB2312" w:cs="仿宋_GB2312"/>
          <w:sz w:val="31"/>
          <w:szCs w:val="31"/>
        </w:rPr>
        <w:t>〕</w:t>
      </w:r>
      <w:r>
        <w:rPr>
          <w:rFonts w:hint="default" w:ascii="Times New Roman" w:hAnsi="Times New Roman" w:cs="Times New Roman"/>
          <w:sz w:val="31"/>
          <w:szCs w:val="31"/>
        </w:rPr>
        <w:t>316</w:t>
      </w:r>
      <w:r>
        <w:rPr>
          <w:rFonts w:hint="default" w:ascii="仿宋_GB2312" w:hAnsi="Times New Roman" w:eastAsia="仿宋_GB2312" w:cs="仿宋_GB2312"/>
          <w:sz w:val="31"/>
          <w:szCs w:val="31"/>
        </w:rPr>
        <w:t>号）要求。</w:t>
      </w:r>
    </w:p>
    <w:p>
      <w:pPr>
        <w:pStyle w:val="2"/>
        <w:keepNext w:val="0"/>
        <w:keepLines w:val="0"/>
        <w:widowControl/>
        <w:suppressLineNumbers w:val="0"/>
        <w:spacing w:line="600" w:lineRule="atLeast"/>
        <w:ind w:left="0" w:firstLine="645"/>
      </w:pPr>
      <w:r>
        <w:rPr>
          <w:rStyle w:val="5"/>
          <w:rFonts w:hint="default" w:ascii="楷体_GB2312" w:hAnsi="Times New Roman" w:eastAsia="楷体_GB2312" w:cs="楷体_GB2312"/>
          <w:b/>
          <w:sz w:val="31"/>
          <w:szCs w:val="31"/>
        </w:rPr>
        <w:t>（三）材料报送</w:t>
      </w:r>
    </w:p>
    <w:p>
      <w:pPr>
        <w:pStyle w:val="2"/>
        <w:keepNext w:val="0"/>
        <w:keepLines w:val="0"/>
        <w:widowControl/>
        <w:suppressLineNumbers w:val="0"/>
        <w:spacing w:line="600" w:lineRule="atLeast"/>
        <w:ind w:left="0" w:firstLine="570"/>
        <w:jc w:val="both"/>
      </w:pPr>
      <w:r>
        <w:rPr>
          <w:rFonts w:hint="default" w:ascii="仿宋_GB2312" w:hAnsi="Times New Roman" w:eastAsia="仿宋_GB2312" w:cs="仿宋_GB2312"/>
          <w:sz w:val="31"/>
          <w:szCs w:val="31"/>
        </w:rPr>
        <w:t>各高校在限额内推荐申报，并填写提交《浙江省产学合作协同育人项目申报书》（见附件</w:t>
      </w:r>
      <w:r>
        <w:rPr>
          <w:rFonts w:hint="default" w:ascii="Times New Roman" w:hAnsi="Times New Roman" w:cs="Times New Roman"/>
          <w:sz w:val="31"/>
          <w:szCs w:val="31"/>
        </w:rPr>
        <w:t>2</w:t>
      </w:r>
      <w:r>
        <w:rPr>
          <w:rFonts w:hint="default" w:ascii="仿宋_GB2312" w:hAnsi="Times New Roman" w:eastAsia="仿宋_GB2312" w:cs="仿宋_GB2312"/>
          <w:sz w:val="31"/>
          <w:szCs w:val="31"/>
        </w:rPr>
        <w:t>）和《浙江省产学合作协同育人项目申报汇总表》（见附件</w:t>
      </w:r>
      <w:r>
        <w:rPr>
          <w:rFonts w:hint="default" w:ascii="Times New Roman" w:hAnsi="Times New Roman" w:cs="Times New Roman"/>
          <w:sz w:val="31"/>
          <w:szCs w:val="31"/>
        </w:rPr>
        <w:t>3</w:t>
      </w:r>
      <w:r>
        <w:rPr>
          <w:rFonts w:hint="default" w:ascii="仿宋_GB2312" w:hAnsi="Times New Roman" w:eastAsia="仿宋_GB2312" w:cs="仿宋_GB2312"/>
          <w:sz w:val="31"/>
          <w:szCs w:val="31"/>
        </w:rPr>
        <w:t>）电子稿，其中汇总表</w:t>
      </w:r>
      <w:r>
        <w:rPr>
          <w:rFonts w:hint="default" w:ascii="仿宋_GB2312" w:eastAsia="仿宋_GB2312" w:cs="仿宋_GB2312"/>
          <w:sz w:val="31"/>
          <w:szCs w:val="31"/>
        </w:rPr>
        <w:t>EXCEL</w:t>
      </w:r>
      <w:r>
        <w:rPr>
          <w:rFonts w:hint="default" w:ascii="仿宋_GB2312" w:hAnsi="Times New Roman" w:eastAsia="仿宋_GB2312" w:cs="仿宋_GB2312"/>
          <w:sz w:val="31"/>
          <w:szCs w:val="31"/>
        </w:rPr>
        <w:t>和盖章</w:t>
      </w:r>
      <w:r>
        <w:rPr>
          <w:rFonts w:hint="default" w:ascii="仿宋_GB2312" w:eastAsia="仿宋_GB2312" w:cs="仿宋_GB2312"/>
          <w:sz w:val="31"/>
          <w:szCs w:val="31"/>
        </w:rPr>
        <w:t>PDF</w:t>
      </w:r>
      <w:r>
        <w:rPr>
          <w:rFonts w:hint="default" w:ascii="仿宋_GB2312" w:hAnsi="Times New Roman" w:eastAsia="仿宋_GB2312" w:cs="仿宋_GB2312"/>
          <w:sz w:val="31"/>
          <w:szCs w:val="31"/>
        </w:rPr>
        <w:t>电子版各</w:t>
      </w:r>
      <w:r>
        <w:rPr>
          <w:rFonts w:hint="default" w:ascii="仿宋_GB2312" w:eastAsia="仿宋_GB2312" w:cs="仿宋_GB2312"/>
          <w:sz w:val="31"/>
          <w:szCs w:val="31"/>
        </w:rPr>
        <w:t>1</w:t>
      </w:r>
      <w:r>
        <w:rPr>
          <w:rFonts w:hint="default" w:ascii="仿宋_GB2312" w:hAnsi="Times New Roman" w:eastAsia="仿宋_GB2312" w:cs="仿宋_GB2312"/>
          <w:sz w:val="31"/>
          <w:szCs w:val="31"/>
        </w:rPr>
        <w:t>份。</w:t>
      </w:r>
    </w:p>
    <w:p>
      <w:pPr>
        <w:pStyle w:val="2"/>
        <w:keepNext w:val="0"/>
        <w:keepLines w:val="0"/>
        <w:widowControl/>
        <w:suppressLineNumbers w:val="0"/>
        <w:spacing w:line="600" w:lineRule="atLeast"/>
        <w:ind w:left="0" w:firstLine="645"/>
        <w:jc w:val="both"/>
      </w:pPr>
      <w:r>
        <w:rPr>
          <w:rFonts w:hint="eastAsia" w:ascii="黑体" w:hAnsi="宋体" w:eastAsia="黑体" w:cs="黑体"/>
          <w:sz w:val="31"/>
          <w:szCs w:val="31"/>
        </w:rPr>
        <w:t>三、</w:t>
      </w:r>
      <w:r>
        <w:rPr>
          <w:rFonts w:hint="default" w:ascii="Times New Roman" w:hAnsi="Times New Roman" w:cs="Times New Roman"/>
          <w:sz w:val="31"/>
          <w:szCs w:val="31"/>
        </w:rPr>
        <w:t>2020</w:t>
      </w:r>
      <w:r>
        <w:rPr>
          <w:rFonts w:hint="eastAsia" w:ascii="黑体" w:hAnsi="宋体" w:eastAsia="黑体" w:cs="黑体"/>
          <w:sz w:val="31"/>
          <w:szCs w:val="31"/>
        </w:rPr>
        <w:t>年省级虚拟仿真实验教学项目</w:t>
      </w:r>
    </w:p>
    <w:p>
      <w:pPr>
        <w:pStyle w:val="2"/>
        <w:keepNext w:val="0"/>
        <w:keepLines w:val="0"/>
        <w:widowControl/>
        <w:suppressLineNumbers w:val="0"/>
        <w:spacing w:line="600" w:lineRule="atLeast"/>
        <w:ind w:left="0" w:firstLine="645"/>
        <w:jc w:val="both"/>
      </w:pPr>
      <w:r>
        <w:rPr>
          <w:rFonts w:hint="default" w:ascii="Times New Roman" w:hAnsi="Times New Roman" w:cs="Times New Roman"/>
          <w:b/>
          <w:color w:val="000000"/>
          <w:sz w:val="31"/>
          <w:szCs w:val="31"/>
        </w:rPr>
        <w:t>（一）</w:t>
      </w:r>
      <w:r>
        <w:rPr>
          <w:rStyle w:val="5"/>
          <w:rFonts w:hint="default" w:ascii="楷体_GB2312" w:hAnsi="Times New Roman" w:eastAsia="楷体_GB2312" w:cs="楷体_GB2312"/>
          <w:b/>
          <w:color w:val="000000"/>
          <w:sz w:val="31"/>
          <w:szCs w:val="31"/>
        </w:rPr>
        <w:t>建设内容</w:t>
      </w:r>
    </w:p>
    <w:p>
      <w:pPr>
        <w:pStyle w:val="2"/>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虚拟仿真实验教学项目建设要突出问题导向，重点解决真实实验项目条件不具备或实际运行困难，涉及高危或极端环境，高成本、高消耗、不可逆操作、大型综合训练等问题；加强网络化条件下实验教学规律研究，探索提升实验教学效果的方式方法；搭建具有开放性、扩展性、兼容性和前瞻性的虚拟仿真实验教学项目运行平台；开展在线教学服务或技术支持等，积极发挥对专业类内实验教学信息化建设的示范引领作用。</w:t>
      </w:r>
    </w:p>
    <w:p>
      <w:pPr>
        <w:pStyle w:val="2"/>
        <w:keepNext w:val="0"/>
        <w:keepLines w:val="0"/>
        <w:widowControl/>
        <w:suppressLineNumbers w:val="0"/>
        <w:spacing w:line="600" w:lineRule="atLeast"/>
        <w:ind w:left="0" w:firstLine="645"/>
        <w:jc w:val="both"/>
      </w:pPr>
      <w:r>
        <w:rPr>
          <w:rFonts w:hint="default" w:ascii="Times New Roman" w:hAnsi="Times New Roman" w:cs="Times New Roman"/>
          <w:b/>
          <w:color w:val="000000"/>
          <w:sz w:val="31"/>
          <w:szCs w:val="31"/>
        </w:rPr>
        <w:t>（二）</w:t>
      </w:r>
      <w:r>
        <w:rPr>
          <w:rStyle w:val="5"/>
          <w:rFonts w:hint="default" w:ascii="楷体_GB2312" w:hAnsi="Times New Roman" w:eastAsia="楷体_GB2312" w:cs="楷体_GB2312"/>
          <w:b/>
          <w:color w:val="000000"/>
          <w:sz w:val="31"/>
          <w:szCs w:val="31"/>
        </w:rPr>
        <w:t>项目数量</w:t>
      </w:r>
    </w:p>
    <w:p>
      <w:pPr>
        <w:pStyle w:val="2"/>
        <w:keepNext w:val="0"/>
        <w:keepLines w:val="0"/>
        <w:widowControl/>
        <w:suppressLineNumbers w:val="0"/>
        <w:spacing w:line="600" w:lineRule="atLeast"/>
        <w:jc w:val="both"/>
      </w:pPr>
      <w:r>
        <w:rPr>
          <w:rFonts w:hint="default" w:ascii="Times New Roman" w:hAnsi="Times New Roman" w:cs="Times New Roman"/>
          <w:color w:val="000000"/>
          <w:sz w:val="31"/>
          <w:szCs w:val="31"/>
        </w:rPr>
        <w:t>    </w:t>
      </w:r>
      <w:r>
        <w:rPr>
          <w:rFonts w:hint="default" w:ascii="仿宋_GB2312" w:hAnsi="Times New Roman" w:eastAsia="仿宋_GB2312" w:cs="仿宋_GB2312"/>
          <w:color w:val="000000"/>
          <w:sz w:val="31"/>
          <w:szCs w:val="31"/>
        </w:rPr>
        <w:t>各</w:t>
      </w:r>
      <w:r>
        <w:rPr>
          <w:rFonts w:hint="default" w:ascii="仿宋_GB2312" w:eastAsia="仿宋_GB2312" w:cs="仿宋_GB2312"/>
          <w:color w:val="000000"/>
          <w:sz w:val="31"/>
          <w:szCs w:val="31"/>
        </w:rPr>
        <w:t>普通本科高校</w:t>
      </w:r>
      <w:r>
        <w:rPr>
          <w:rFonts w:hint="default" w:ascii="仿宋_GB2312" w:hAnsi="Times New Roman" w:eastAsia="仿宋_GB2312" w:cs="仿宋_GB2312"/>
          <w:color w:val="000000"/>
          <w:sz w:val="31"/>
          <w:szCs w:val="31"/>
        </w:rPr>
        <w:t>根据</w:t>
      </w:r>
      <w:r>
        <w:rPr>
          <w:rFonts w:hint="default" w:ascii="仿宋_GB2312" w:hAnsi="Times New Roman" w:eastAsia="仿宋_GB2312" w:cs="仿宋_GB2312"/>
          <w:sz w:val="31"/>
          <w:szCs w:val="31"/>
        </w:rPr>
        <w:t>《浙江省教育厅办公室关于开展高等教育</w:t>
      </w:r>
      <w:r>
        <w:rPr>
          <w:rFonts w:hint="default" w:ascii="Times New Roman" w:hAnsi="Times New Roman" w:cs="Times New Roman"/>
          <w:sz w:val="31"/>
          <w:szCs w:val="31"/>
        </w:rPr>
        <w:t>“</w:t>
      </w:r>
      <w:r>
        <w:rPr>
          <w:rFonts w:hint="default" w:ascii="仿宋_GB2312" w:hAnsi="Times New Roman" w:eastAsia="仿宋_GB2312" w:cs="仿宋_GB2312"/>
          <w:sz w:val="31"/>
          <w:szCs w:val="31"/>
        </w:rPr>
        <w:t>十三五</w:t>
      </w:r>
      <w:r>
        <w:rPr>
          <w:rFonts w:hint="default" w:ascii="Times New Roman" w:hAnsi="Times New Roman" w:cs="Times New Roman"/>
          <w:sz w:val="31"/>
          <w:szCs w:val="31"/>
        </w:rPr>
        <w:t>”</w:t>
      </w:r>
      <w:r>
        <w:rPr>
          <w:rFonts w:hint="default" w:ascii="仿宋_GB2312" w:hAnsi="Times New Roman" w:eastAsia="仿宋_GB2312" w:cs="仿宋_GB2312"/>
          <w:sz w:val="31"/>
          <w:szCs w:val="31"/>
        </w:rPr>
        <w:t>人才培养项目立项建设工作的通知》（浙教办函〔</w:t>
      </w:r>
      <w:r>
        <w:rPr>
          <w:rFonts w:hint="default" w:ascii="Times New Roman" w:hAnsi="Times New Roman" w:cs="Times New Roman"/>
          <w:sz w:val="31"/>
          <w:szCs w:val="31"/>
        </w:rPr>
        <w:t>2019</w:t>
      </w:r>
      <w:r>
        <w:rPr>
          <w:rFonts w:hint="default" w:ascii="仿宋_GB2312" w:hAnsi="Times New Roman" w:eastAsia="仿宋_GB2312" w:cs="仿宋_GB2312"/>
          <w:sz w:val="31"/>
          <w:szCs w:val="31"/>
        </w:rPr>
        <w:t>〕</w:t>
      </w:r>
      <w:r>
        <w:rPr>
          <w:rFonts w:hint="default" w:ascii="Times New Roman" w:hAnsi="Times New Roman" w:cs="Times New Roman"/>
          <w:sz w:val="31"/>
          <w:szCs w:val="31"/>
        </w:rPr>
        <w:t>316</w:t>
      </w:r>
      <w:r>
        <w:rPr>
          <w:rFonts w:hint="default" w:ascii="仿宋_GB2312" w:hAnsi="Times New Roman" w:eastAsia="仿宋_GB2312" w:cs="仿宋_GB2312"/>
          <w:sz w:val="31"/>
          <w:szCs w:val="31"/>
        </w:rPr>
        <w:t>号）的名额分配表限额推荐</w:t>
      </w:r>
      <w:r>
        <w:rPr>
          <w:rFonts w:hint="default" w:ascii="Times New Roman" w:hAnsi="Times New Roman" w:cs="Times New Roman"/>
          <w:sz w:val="31"/>
          <w:szCs w:val="31"/>
        </w:rPr>
        <w:t>2020</w:t>
      </w:r>
      <w:r>
        <w:rPr>
          <w:rFonts w:hint="default" w:ascii="仿宋_GB2312" w:hAnsi="Times New Roman" w:eastAsia="仿宋_GB2312" w:cs="仿宋_GB2312"/>
          <w:sz w:val="31"/>
          <w:szCs w:val="31"/>
        </w:rPr>
        <w:t>年项目。</w:t>
      </w:r>
    </w:p>
    <w:p>
      <w:pPr>
        <w:pStyle w:val="2"/>
        <w:keepNext w:val="0"/>
        <w:keepLines w:val="0"/>
        <w:widowControl/>
        <w:suppressLineNumbers w:val="0"/>
        <w:spacing w:line="600" w:lineRule="atLeast"/>
        <w:ind w:left="0" w:firstLine="645"/>
      </w:pPr>
      <w:r>
        <w:rPr>
          <w:rStyle w:val="5"/>
          <w:rFonts w:hint="default" w:ascii="楷体_GB2312" w:hAnsi="Times New Roman" w:eastAsia="楷体_GB2312" w:cs="楷体_GB2312"/>
          <w:b/>
          <w:sz w:val="31"/>
          <w:szCs w:val="31"/>
        </w:rPr>
        <w:t>（三）材料报送</w:t>
      </w:r>
    </w:p>
    <w:p>
      <w:pPr>
        <w:pStyle w:val="2"/>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各普通本科高校按要求填写提交《浙江省高校虚拟仿真实验教学项目建设申报表》（见附件</w:t>
      </w:r>
      <w:r>
        <w:rPr>
          <w:rFonts w:hint="default" w:ascii="Times New Roman" w:hAnsi="Times New Roman" w:cs="Times New Roman"/>
          <w:sz w:val="31"/>
          <w:szCs w:val="31"/>
        </w:rPr>
        <w:t>4</w:t>
      </w:r>
      <w:r>
        <w:rPr>
          <w:rFonts w:hint="default" w:ascii="仿宋_GB2312" w:hAnsi="Times New Roman" w:eastAsia="仿宋_GB2312" w:cs="仿宋_GB2312"/>
          <w:sz w:val="31"/>
          <w:szCs w:val="31"/>
        </w:rPr>
        <w:t>）和《</w:t>
      </w:r>
      <w:r>
        <w:rPr>
          <w:rFonts w:hint="default" w:ascii="Times New Roman" w:hAnsi="Times New Roman" w:cs="Times New Roman"/>
          <w:sz w:val="31"/>
          <w:szCs w:val="31"/>
        </w:rPr>
        <w:t>2020</w:t>
      </w:r>
      <w:r>
        <w:rPr>
          <w:rFonts w:hint="default" w:ascii="仿宋_GB2312" w:hAnsi="Times New Roman" w:eastAsia="仿宋_GB2312" w:cs="仿宋_GB2312"/>
          <w:sz w:val="31"/>
          <w:szCs w:val="31"/>
        </w:rPr>
        <w:t>年浙江省高校推荐虚拟仿真实验教学项目汇总表》（见附件</w:t>
      </w:r>
      <w:r>
        <w:rPr>
          <w:rFonts w:hint="default" w:ascii="Times New Roman" w:hAnsi="Times New Roman" w:cs="Times New Roman"/>
          <w:sz w:val="31"/>
          <w:szCs w:val="31"/>
        </w:rPr>
        <w:t>5</w:t>
      </w:r>
      <w:r>
        <w:rPr>
          <w:rFonts w:hint="default" w:ascii="仿宋_GB2312" w:hAnsi="Times New Roman" w:eastAsia="仿宋_GB2312" w:cs="仿宋_GB2312"/>
          <w:sz w:val="31"/>
          <w:szCs w:val="31"/>
        </w:rPr>
        <w:t>）的电子版（</w:t>
      </w:r>
      <w:r>
        <w:rPr>
          <w:rFonts w:hint="default" w:ascii="仿宋_GB2312" w:eastAsia="仿宋_GB2312" w:cs="仿宋_GB2312"/>
          <w:sz w:val="31"/>
          <w:szCs w:val="31"/>
        </w:rPr>
        <w:t>WORD</w:t>
      </w:r>
      <w:r>
        <w:rPr>
          <w:rFonts w:hint="default" w:ascii="仿宋_GB2312" w:hAnsi="Times New Roman" w:eastAsia="仿宋_GB2312" w:cs="仿宋_GB2312"/>
          <w:sz w:val="31"/>
          <w:szCs w:val="31"/>
        </w:rPr>
        <w:t>和盖公章</w:t>
      </w:r>
      <w:r>
        <w:rPr>
          <w:rFonts w:hint="default" w:ascii="仿宋_GB2312" w:eastAsia="仿宋_GB2312" w:cs="仿宋_GB2312"/>
          <w:sz w:val="31"/>
          <w:szCs w:val="31"/>
        </w:rPr>
        <w:t>PDF</w:t>
      </w:r>
      <w:r>
        <w:rPr>
          <w:rFonts w:hint="default" w:ascii="仿宋_GB2312" w:hAnsi="Times New Roman" w:eastAsia="仿宋_GB2312" w:cs="仿宋_GB2312"/>
          <w:sz w:val="31"/>
          <w:szCs w:val="31"/>
        </w:rPr>
        <w:t>各</w:t>
      </w:r>
      <w:r>
        <w:rPr>
          <w:rFonts w:hint="default" w:ascii="Times New Roman" w:hAnsi="Times New Roman" w:cs="Times New Roman"/>
          <w:sz w:val="31"/>
          <w:szCs w:val="31"/>
        </w:rPr>
        <w:t>1</w:t>
      </w:r>
      <w:r>
        <w:rPr>
          <w:rFonts w:hint="default" w:ascii="仿宋_GB2312" w:hAnsi="Times New Roman" w:eastAsia="仿宋_GB2312" w:cs="仿宋_GB2312"/>
          <w:sz w:val="31"/>
          <w:szCs w:val="31"/>
        </w:rPr>
        <w:t>份）。</w:t>
      </w:r>
    </w:p>
    <w:p>
      <w:pPr>
        <w:pStyle w:val="2"/>
        <w:keepNext w:val="0"/>
        <w:keepLines w:val="0"/>
        <w:widowControl/>
        <w:suppressLineNumbers w:val="0"/>
        <w:spacing w:line="600" w:lineRule="atLeast"/>
        <w:ind w:left="0" w:firstLine="645"/>
      </w:pPr>
      <w:r>
        <w:rPr>
          <w:rFonts w:hint="default" w:ascii="仿宋_GB2312" w:hAnsi="Times New Roman" w:eastAsia="仿宋_GB2312" w:cs="仿宋_GB2312"/>
          <w:sz w:val="31"/>
          <w:szCs w:val="31"/>
        </w:rPr>
        <w:t>请各高校于</w:t>
      </w:r>
      <w:r>
        <w:rPr>
          <w:rFonts w:hint="default" w:ascii="Times New Roman" w:hAnsi="Times New Roman" w:cs="Times New Roman"/>
          <w:sz w:val="31"/>
          <w:szCs w:val="31"/>
        </w:rPr>
        <w:t>1</w:t>
      </w:r>
      <w:r>
        <w:rPr>
          <w:rFonts w:hint="default" w:ascii="仿宋_GB2312" w:eastAsia="仿宋_GB2312" w:cs="仿宋_GB2312"/>
          <w:sz w:val="31"/>
          <w:szCs w:val="31"/>
        </w:rPr>
        <w:t>1</w:t>
      </w:r>
      <w:r>
        <w:rPr>
          <w:rFonts w:hint="default" w:ascii="仿宋_GB2312" w:hAnsi="Times New Roman" w:eastAsia="仿宋_GB2312" w:cs="仿宋_GB2312"/>
          <w:sz w:val="31"/>
          <w:szCs w:val="31"/>
        </w:rPr>
        <w:t>月</w:t>
      </w:r>
      <w:r>
        <w:rPr>
          <w:rFonts w:hint="default" w:ascii="Times New Roman" w:hAnsi="Times New Roman" w:cs="Times New Roman"/>
          <w:sz w:val="31"/>
          <w:szCs w:val="31"/>
        </w:rPr>
        <w:t xml:space="preserve"> </w:t>
      </w:r>
      <w:r>
        <w:rPr>
          <w:rFonts w:hint="default" w:ascii="仿宋_GB2312" w:eastAsia="仿宋_GB2312" w:cs="仿宋_GB2312"/>
          <w:sz w:val="31"/>
          <w:szCs w:val="31"/>
        </w:rPr>
        <w:t>20</w:t>
      </w:r>
      <w:r>
        <w:rPr>
          <w:rFonts w:hint="default" w:ascii="仿宋_GB2312" w:hAnsi="Times New Roman" w:eastAsia="仿宋_GB2312" w:cs="仿宋_GB2312"/>
          <w:sz w:val="31"/>
          <w:szCs w:val="31"/>
        </w:rPr>
        <w:t>日前报送相关材料电子版，分项目压缩材料，命名格式：学校名称</w:t>
      </w:r>
      <w:r>
        <w:rPr>
          <w:rFonts w:hint="default" w:ascii="Times New Roman" w:hAnsi="Times New Roman" w:cs="Times New Roman"/>
          <w:sz w:val="31"/>
          <w:szCs w:val="31"/>
        </w:rPr>
        <w:t>—</w:t>
      </w:r>
      <w:r>
        <w:rPr>
          <w:rFonts w:hint="default" w:ascii="仿宋_GB2312" w:hAnsi="Times New Roman" w:eastAsia="仿宋_GB2312" w:cs="仿宋_GB2312"/>
          <w:sz w:val="31"/>
          <w:szCs w:val="31"/>
        </w:rPr>
        <w:t>项目类别</w:t>
      </w:r>
      <w:r>
        <w:rPr>
          <w:rFonts w:hint="default" w:ascii="Times New Roman" w:hAnsi="Times New Roman" w:cs="Times New Roman"/>
          <w:sz w:val="31"/>
          <w:szCs w:val="31"/>
        </w:rPr>
        <w:t>.rar</w:t>
      </w:r>
      <w:r>
        <w:rPr>
          <w:rFonts w:hint="default" w:ascii="仿宋_GB2312" w:hAnsi="Times New Roman" w:eastAsia="仿宋_GB2312" w:cs="仿宋_GB2312"/>
          <w:sz w:val="31"/>
          <w:szCs w:val="31"/>
        </w:rPr>
        <w:t>。本科高校材料发送至省教育厅高教处，邮箱：</w:t>
      </w:r>
      <w:r>
        <w:rPr>
          <w:rFonts w:hint="default" w:ascii="Times New Roman" w:hAnsi="Times New Roman" w:cs="Times New Roman"/>
          <w:sz w:val="31"/>
          <w:szCs w:val="31"/>
        </w:rPr>
        <w:t>fux@zjedu.gov.cn</w:t>
      </w:r>
      <w:r>
        <w:rPr>
          <w:rFonts w:hint="default" w:ascii="仿宋_GB2312" w:hAnsi="Times New Roman" w:eastAsia="仿宋_GB2312" w:cs="仿宋_GB2312"/>
          <w:sz w:val="31"/>
          <w:szCs w:val="31"/>
        </w:rPr>
        <w:t>，联系人：傅霞，电话：</w:t>
      </w:r>
      <w:r>
        <w:rPr>
          <w:rFonts w:hint="default" w:ascii="Times New Roman" w:hAnsi="Times New Roman" w:cs="Times New Roman"/>
          <w:sz w:val="31"/>
          <w:szCs w:val="31"/>
        </w:rPr>
        <w:t>0571–88008976</w:t>
      </w:r>
      <w:r>
        <w:rPr>
          <w:rFonts w:hint="default" w:ascii="仿宋_GB2312" w:hAnsi="Times New Roman" w:eastAsia="仿宋_GB2312" w:cs="仿宋_GB2312"/>
          <w:sz w:val="31"/>
          <w:szCs w:val="31"/>
        </w:rPr>
        <w:t>。高职院校和成人高校材料发送至省教育厅职成教处，邮箱：</w:t>
      </w:r>
      <w:r>
        <w:rPr>
          <w:rFonts w:hint="default" w:ascii="Times New Roman" w:hAnsi="Times New Roman" w:cs="Times New Roman"/>
          <w:sz w:val="31"/>
          <w:szCs w:val="31"/>
        </w:rPr>
        <w:t>894313924@qq.com</w:t>
      </w:r>
      <w:r>
        <w:rPr>
          <w:rFonts w:hint="default" w:ascii="仿宋_GB2312" w:hAnsi="Times New Roman" w:eastAsia="仿宋_GB2312" w:cs="仿宋_GB2312"/>
          <w:sz w:val="31"/>
          <w:szCs w:val="31"/>
        </w:rPr>
        <w:t>，联系人：</w:t>
      </w:r>
      <w:r>
        <w:rPr>
          <w:rFonts w:hint="default" w:ascii="仿宋_GB2312" w:eastAsia="仿宋_GB2312" w:cs="仿宋_GB2312"/>
          <w:sz w:val="31"/>
          <w:szCs w:val="31"/>
        </w:rPr>
        <w:t>蒋联海</w:t>
      </w:r>
      <w:r>
        <w:rPr>
          <w:rFonts w:hint="default" w:ascii="仿宋_GB2312" w:hAnsi="Times New Roman" w:eastAsia="仿宋_GB2312" w:cs="仿宋_GB2312"/>
          <w:sz w:val="31"/>
          <w:szCs w:val="31"/>
        </w:rPr>
        <w:t>，电话：</w:t>
      </w:r>
      <w:r>
        <w:rPr>
          <w:rFonts w:hint="default" w:ascii="Times New Roman" w:hAnsi="Times New Roman" w:cs="Times New Roman"/>
          <w:sz w:val="31"/>
          <w:szCs w:val="31"/>
        </w:rPr>
        <w:t>0571–880088</w:t>
      </w:r>
      <w:r>
        <w:rPr>
          <w:rFonts w:hint="default" w:ascii="仿宋_GB2312" w:eastAsia="仿宋_GB2312" w:cs="仿宋_GB2312"/>
          <w:sz w:val="31"/>
          <w:szCs w:val="31"/>
        </w:rPr>
        <w:t>60</w:t>
      </w:r>
      <w:r>
        <w:rPr>
          <w:rFonts w:hint="default" w:ascii="仿宋_GB2312" w:hAnsi="Times New Roman" w:eastAsia="仿宋_GB2312" w:cs="仿宋_GB2312"/>
          <w:sz w:val="31"/>
          <w:szCs w:val="31"/>
        </w:rPr>
        <w:t>。</w:t>
      </w:r>
    </w:p>
    <w:p>
      <w:pPr>
        <w:pStyle w:val="2"/>
        <w:keepNext w:val="0"/>
        <w:keepLines w:val="0"/>
        <w:widowControl/>
        <w:suppressLineNumbers w:val="0"/>
        <w:spacing w:line="600" w:lineRule="atLeast"/>
      </w:pPr>
      <w:r>
        <w:rPr>
          <w:rFonts w:hint="default" w:ascii="Times New Roman" w:hAnsi="Times New Roman" w:cs="Times New Roman"/>
          <w:sz w:val="31"/>
          <w:szCs w:val="31"/>
        </w:rPr>
        <w:t>    </w:t>
      </w:r>
    </w:p>
    <w:p>
      <w:pPr>
        <w:pStyle w:val="2"/>
        <w:keepNext w:val="0"/>
        <w:keepLines w:val="0"/>
        <w:widowControl/>
        <w:suppressLineNumbers w:val="0"/>
        <w:spacing w:line="600" w:lineRule="atLeast"/>
        <w:ind w:left="0" w:firstLine="645"/>
      </w:pPr>
      <w:r>
        <w:rPr>
          <w:rFonts w:hint="default" w:ascii="Times New Roman" w:hAnsi="Times New Roman" w:cs="Times New Roman"/>
          <w:sz w:val="31"/>
          <w:szCs w:val="31"/>
        </w:rPr>
        <w:t> </w:t>
      </w:r>
    </w:p>
    <w:p>
      <w:pPr>
        <w:pStyle w:val="2"/>
        <w:keepNext w:val="0"/>
        <w:keepLines w:val="0"/>
        <w:widowControl/>
        <w:suppressLineNumbers w:val="0"/>
        <w:spacing w:line="600" w:lineRule="atLeast"/>
        <w:ind w:left="0" w:firstLine="645"/>
      </w:pPr>
      <w:r>
        <w:rPr>
          <w:rFonts w:hint="default" w:ascii="Times New Roman" w:hAnsi="Times New Roman" w:cs="Times New Roman"/>
          <w:sz w:val="31"/>
          <w:szCs w:val="31"/>
        </w:rPr>
        <w:t> </w:t>
      </w:r>
      <w:r>
        <w:rPr>
          <w:rFonts w:hint="default" w:ascii="仿宋_GB2312" w:eastAsia="仿宋_GB2312" w:cs="仿宋_GB2312"/>
          <w:sz w:val="31"/>
          <w:szCs w:val="31"/>
        </w:rPr>
        <w:t>                         </w:t>
      </w:r>
      <w:r>
        <w:rPr>
          <w:rFonts w:hint="default" w:ascii="仿宋_GB2312" w:hAnsi="Times New Roman" w:eastAsia="仿宋_GB2312" w:cs="仿宋_GB2312"/>
          <w:sz w:val="31"/>
          <w:szCs w:val="31"/>
        </w:rPr>
        <w:t>浙江省教育厅办公室</w:t>
      </w:r>
    </w:p>
    <w:p>
      <w:pPr>
        <w:pStyle w:val="2"/>
        <w:keepNext w:val="0"/>
        <w:keepLines w:val="0"/>
        <w:widowControl/>
        <w:suppressLineNumbers w:val="0"/>
        <w:spacing w:line="600" w:lineRule="atLeast"/>
        <w:ind w:left="0" w:firstLine="645"/>
      </w:pPr>
      <w:r>
        <w:rPr>
          <w:rFonts w:hint="default" w:ascii="Times New Roman" w:hAnsi="Times New Roman" w:cs="Times New Roman"/>
          <w:sz w:val="31"/>
          <w:szCs w:val="31"/>
        </w:rPr>
        <w:t>                     </w:t>
      </w:r>
      <w:r>
        <w:rPr>
          <w:rFonts w:hint="default" w:ascii="仿宋_GB2312" w:eastAsia="仿宋_GB2312" w:cs="仿宋_GB2312"/>
          <w:sz w:val="31"/>
          <w:szCs w:val="31"/>
        </w:rPr>
        <w:t>     </w:t>
      </w:r>
      <w:r>
        <w:rPr>
          <w:rFonts w:hint="default" w:ascii="Times New Roman" w:hAnsi="Times New Roman" w:cs="Times New Roman"/>
          <w:sz w:val="31"/>
          <w:szCs w:val="31"/>
        </w:rPr>
        <w:t> 2020</w:t>
      </w:r>
      <w:r>
        <w:rPr>
          <w:rFonts w:hint="default" w:ascii="仿宋_GB2312" w:hAnsi="Times New Roman" w:eastAsia="仿宋_GB2312" w:cs="仿宋_GB2312"/>
          <w:sz w:val="31"/>
          <w:szCs w:val="31"/>
        </w:rPr>
        <w:t>年</w:t>
      </w:r>
      <w:r>
        <w:rPr>
          <w:rFonts w:hint="default" w:ascii="Times New Roman" w:hAnsi="Times New Roman" w:cs="Times New Roman"/>
          <w:sz w:val="31"/>
          <w:szCs w:val="31"/>
        </w:rPr>
        <w:t>1</w:t>
      </w:r>
      <w:r>
        <w:rPr>
          <w:rFonts w:hint="default" w:ascii="仿宋_GB2312" w:eastAsia="仿宋_GB2312" w:cs="仿宋_GB2312"/>
          <w:sz w:val="31"/>
          <w:szCs w:val="31"/>
        </w:rPr>
        <w:t>1</w:t>
      </w:r>
      <w:r>
        <w:rPr>
          <w:rFonts w:hint="default" w:ascii="仿宋_GB2312" w:hAnsi="Times New Roman" w:eastAsia="仿宋_GB2312" w:cs="仿宋_GB2312"/>
          <w:sz w:val="31"/>
          <w:szCs w:val="31"/>
        </w:rPr>
        <w:t>月</w:t>
      </w:r>
      <w:r>
        <w:rPr>
          <w:rFonts w:hint="default" w:ascii="仿宋_GB2312" w:eastAsia="仿宋_GB2312" w:cs="仿宋_GB2312"/>
          <w:sz w:val="31"/>
          <w:szCs w:val="31"/>
        </w:rPr>
        <w:t>3</w:t>
      </w:r>
      <w:r>
        <w:rPr>
          <w:rFonts w:hint="default" w:ascii="仿宋_GB2312" w:hAnsi="Times New Roman" w:eastAsia="仿宋_GB2312" w:cs="仿宋_GB2312"/>
          <w:sz w:val="31"/>
          <w:szCs w:val="31"/>
        </w:rPr>
        <w:t>日</w:t>
      </w:r>
    </w:p>
    <w:p>
      <w:pPr>
        <w:pStyle w:val="2"/>
        <w:keepNext w:val="0"/>
        <w:keepLines w:val="0"/>
        <w:widowControl/>
        <w:suppressLineNumbers w:val="0"/>
        <w:spacing w:line="600" w:lineRule="atLeast"/>
        <w:ind w:left="0" w:firstLine="645"/>
      </w:pPr>
      <w:r>
        <w:rPr>
          <w:rFonts w:hint="default" w:ascii="仿宋_GB2312" w:eastAsia="仿宋_GB2312" w:cs="仿宋_GB2312"/>
          <w:sz w:val="31"/>
          <w:szCs w:val="31"/>
        </w:rPr>
        <w:t>（此件公开发布）</w:t>
      </w:r>
    </w:p>
    <w:p>
      <w:pPr>
        <w:pStyle w:val="2"/>
        <w:keepNext w:val="0"/>
        <w:keepLines w:val="0"/>
        <w:widowControl/>
        <w:suppressLineNumbers w:val="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945BBA"/>
    <w:rsid w:val="0B94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2020-11-16T06:03:00Z</dcterms:created>
  <dc:creator>狄客</dc:creator>
  <cp:lastModifiedBy>狄客</cp:lastModifiedBy>
  <dcterms:modified xsi:type="dcterms:W3CDTF">2020-11-16T06:03:27Z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